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80A0" w14:textId="77777777" w:rsidR="00456621" w:rsidRPr="00E91288" w:rsidRDefault="00456621">
      <w:pPr>
        <w:rPr>
          <w:rFonts w:ascii="Univers" w:hAnsi="Univers"/>
          <w:sz w:val="20"/>
          <w:szCs w:val="20"/>
        </w:rPr>
      </w:pPr>
    </w:p>
    <w:p w14:paraId="4AC23E3C" w14:textId="77777777" w:rsidR="00456621" w:rsidRPr="00E91288" w:rsidRDefault="00456621">
      <w:pPr>
        <w:rPr>
          <w:rFonts w:ascii="Univers" w:hAnsi="Univers"/>
          <w:sz w:val="20"/>
          <w:szCs w:val="20"/>
        </w:rPr>
      </w:pPr>
    </w:p>
    <w:p w14:paraId="18DA61E9" w14:textId="6D934774"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0DF749CF" w14:textId="77777777" w:rsidR="00E91288" w:rsidRPr="00E91288" w:rsidRDefault="00E91288" w:rsidP="00E91288">
      <w:pPr>
        <w:spacing w:line="360" w:lineRule="auto"/>
        <w:rPr>
          <w:rFonts w:ascii="Univers" w:hAnsi="Univers" w:cs="Calibri"/>
          <w:b/>
          <w:i/>
          <w:sz w:val="20"/>
          <w:szCs w:val="20"/>
        </w:rPr>
      </w:pPr>
    </w:p>
    <w:p w14:paraId="62D73E93" w14:textId="1884D682" w:rsidR="00E91288" w:rsidRPr="00E91288" w:rsidRDefault="000B3E7D" w:rsidP="00E91288">
      <w:pPr>
        <w:spacing w:line="360" w:lineRule="auto"/>
        <w:rPr>
          <w:rFonts w:ascii="Univers" w:hAnsi="Univers" w:cs="Calibri"/>
          <w:sz w:val="20"/>
          <w:szCs w:val="20"/>
        </w:rPr>
      </w:pPr>
      <w:r>
        <w:rPr>
          <w:rFonts w:ascii="Univers" w:hAnsi="Univers" w:cs="Calibri"/>
          <w:sz w:val="20"/>
          <w:szCs w:val="20"/>
        </w:rPr>
        <w:t>De Ontwikkelmeesters</w:t>
      </w:r>
      <w:r w:rsidR="00E91288" w:rsidRPr="00E91288">
        <w:rPr>
          <w:rFonts w:ascii="Univers" w:hAnsi="Univers" w:cs="Calibri"/>
          <w:sz w:val="20"/>
          <w:szCs w:val="20"/>
        </w:rPr>
        <w:t xml:space="preserve"> is aangesloten bij de klachten- en geschillenregeling psychologische zorg Wkkgz, opgezet vanuit NIP.</w:t>
      </w:r>
    </w:p>
    <w:p w14:paraId="768865F7" w14:textId="77777777" w:rsidR="00E91288" w:rsidRPr="00E91288" w:rsidRDefault="00E91288" w:rsidP="00E91288">
      <w:pPr>
        <w:spacing w:line="360" w:lineRule="auto"/>
        <w:rPr>
          <w:rFonts w:ascii="Univers" w:hAnsi="Univers" w:cs="Calibri"/>
          <w:sz w:val="20"/>
          <w:szCs w:val="20"/>
        </w:rPr>
      </w:pPr>
    </w:p>
    <w:p w14:paraId="69BCA964"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05BB5A7E"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7F8B3C3B"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1B92A6EF"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641AF045"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788071E9" w14:textId="77777777" w:rsidR="00E91288" w:rsidRPr="00E91288" w:rsidRDefault="00E91288" w:rsidP="00E91288">
      <w:pPr>
        <w:spacing w:line="360" w:lineRule="auto"/>
        <w:rPr>
          <w:rFonts w:ascii="Univers" w:hAnsi="Univers" w:cs="Calibri"/>
          <w:sz w:val="20"/>
          <w:szCs w:val="20"/>
        </w:rPr>
      </w:pPr>
    </w:p>
    <w:p w14:paraId="729EF898"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57B3D04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284A5E1B"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480906A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1D5019A5"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24F4898A"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544D2842"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2F0E3D80"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05A22F4" w14:textId="2F39B2A4"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000B3E7D">
        <w:rPr>
          <w:rFonts w:ascii="Univers" w:hAnsi="Univers" w:cs="Calibri"/>
          <w:sz w:val="20"/>
          <w:szCs w:val="20"/>
        </w:rPr>
        <w:t xml:space="preserve">  Jorien Tissink van De Ontwikkelmeesters</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2CFBC11C" w14:textId="77777777" w:rsidR="00E91288" w:rsidRPr="00E91288" w:rsidRDefault="00E91288" w:rsidP="00E91288">
      <w:pPr>
        <w:spacing w:line="360" w:lineRule="auto"/>
        <w:ind w:left="360"/>
        <w:rPr>
          <w:rFonts w:ascii="Univers" w:hAnsi="Univers" w:cs="Calibri"/>
          <w:i/>
          <w:sz w:val="20"/>
          <w:szCs w:val="20"/>
        </w:rPr>
      </w:pPr>
    </w:p>
    <w:p w14:paraId="512C1A2D"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23F5035F"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098F10E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50875883"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735B6C15" w14:textId="77777777" w:rsidR="00E91288" w:rsidRPr="00E91288" w:rsidRDefault="00E91288" w:rsidP="00E91288">
      <w:pPr>
        <w:pStyle w:val="Lijstalinea"/>
        <w:spacing w:line="360" w:lineRule="auto"/>
        <w:rPr>
          <w:rFonts w:ascii="Univers" w:hAnsi="Univers" w:cs="Calibri"/>
          <w:sz w:val="20"/>
          <w:szCs w:val="20"/>
        </w:rPr>
      </w:pPr>
    </w:p>
    <w:p w14:paraId="154E614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7AF7DAF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1197B8E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049C5B7F"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7D6EBCBF"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1C4BF2A3"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28A80573"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een gelijke klacht van de cliënt al in het kader van deze klachtenregeling (via de zorgaanbieder zelf of via de klachtenfunctionaris) in behandeling is of is geweest;</w:t>
      </w:r>
    </w:p>
    <w:p w14:paraId="50E5C30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14:paraId="1977AA8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1ED4CADE" w14:textId="77777777" w:rsid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00BF93DE" w14:textId="77777777" w:rsidR="000B3E7D" w:rsidRPr="00E91288" w:rsidRDefault="000B3E7D" w:rsidP="000B3E7D">
      <w:pPr>
        <w:pStyle w:val="Lijstalinea"/>
        <w:spacing w:line="360" w:lineRule="auto"/>
        <w:rPr>
          <w:rFonts w:ascii="Univers" w:hAnsi="Univers" w:cs="Calibri"/>
          <w:sz w:val="20"/>
          <w:szCs w:val="20"/>
        </w:rPr>
      </w:pPr>
    </w:p>
    <w:p w14:paraId="64775C5F" w14:textId="77777777" w:rsidR="00E91288" w:rsidRPr="00E91288" w:rsidRDefault="00E91288" w:rsidP="00E91288">
      <w:pPr>
        <w:spacing w:line="360" w:lineRule="auto"/>
        <w:rPr>
          <w:rFonts w:ascii="Univers" w:hAnsi="Univers" w:cs="Calibri"/>
          <w:sz w:val="20"/>
          <w:szCs w:val="20"/>
        </w:rPr>
      </w:pPr>
    </w:p>
    <w:p w14:paraId="521F8B6B"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4</w:t>
      </w:r>
      <w:r w:rsidRPr="00E91288">
        <w:rPr>
          <w:rFonts w:ascii="Univers" w:hAnsi="Univers" w:cs="Calibri"/>
          <w:b/>
          <w:sz w:val="20"/>
          <w:szCs w:val="20"/>
        </w:rPr>
        <w:tab/>
        <w:t>Klachtenfunctionaris: doel functie en positie</w:t>
      </w:r>
    </w:p>
    <w:p w14:paraId="1F3458B9"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63C644F"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45E0FFE5"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63C5BBD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33C35A01"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6860B5B9"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6128607C" w14:textId="77777777" w:rsidR="00E91288" w:rsidRPr="00E91288" w:rsidRDefault="00E91288" w:rsidP="00E91288">
      <w:pPr>
        <w:spacing w:line="360" w:lineRule="auto"/>
        <w:rPr>
          <w:rFonts w:ascii="Univers" w:hAnsi="Univers" w:cs="Calibri"/>
          <w:b/>
          <w:sz w:val="20"/>
          <w:szCs w:val="20"/>
        </w:rPr>
      </w:pPr>
    </w:p>
    <w:p w14:paraId="650A4C9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7281025"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3700417F"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1FDD67C0"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0BE1F69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76BD970E"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6258E7A0"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07BAC290"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22C6D53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40EDB28F"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79E7F827" w14:textId="77777777" w:rsidR="00E91288" w:rsidRPr="00E91288" w:rsidRDefault="00E91288" w:rsidP="00E91288">
      <w:pPr>
        <w:spacing w:line="360" w:lineRule="auto"/>
        <w:rPr>
          <w:rFonts w:ascii="Univers" w:hAnsi="Univers" w:cs="Calibri"/>
          <w:sz w:val="20"/>
          <w:szCs w:val="20"/>
        </w:rPr>
      </w:pPr>
    </w:p>
    <w:p w14:paraId="5327F91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3F8AAF4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klager heeft de keuze om de klacht (eerst) in te dienen bij de beklaagde zelf of bij de klachtenfunctionaris. Hij kan dit zowel mondeling, telefonisch en/of schriftelijk (per mail </w:t>
      </w:r>
      <w:r w:rsidRPr="00E91288">
        <w:rPr>
          <w:rFonts w:ascii="Univers" w:hAnsi="Univers" w:cs="Calibri"/>
          <w:sz w:val="20"/>
          <w:szCs w:val="20"/>
        </w:rPr>
        <w:lastRenderedPageBreak/>
        <w:t>of brief) doen. De beklaagde en/of klachtenfunctionaris bevestigt binnen 2 werkdagen de ontvangst van de klacht.</w:t>
      </w:r>
    </w:p>
    <w:p w14:paraId="467245A7"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28E6E6D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3D33AC4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0264697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612F0658"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6413516F"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427FCA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D14204F"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28282C6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w:t>
      </w:r>
      <w:r w:rsidRPr="00E91288">
        <w:rPr>
          <w:rFonts w:ascii="Univers" w:hAnsi="Univers" w:cs="Calibri"/>
          <w:sz w:val="20"/>
          <w:szCs w:val="20"/>
        </w:rPr>
        <w:lastRenderedPageBreak/>
        <w:t xml:space="preserve">correspondentie over de procedure tussen de klachtenfunctionaris en klager of beklaagde doorsturen naar de andere partij. </w:t>
      </w:r>
    </w:p>
    <w:p w14:paraId="283D0E2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49544BE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41F19C9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6D101581" w14:textId="77777777" w:rsidR="00E91288" w:rsidRPr="00E91288" w:rsidRDefault="00E91288" w:rsidP="00E91288">
      <w:pPr>
        <w:spacing w:line="360" w:lineRule="auto"/>
        <w:rPr>
          <w:rFonts w:ascii="Univers" w:hAnsi="Univers" w:cs="Calibri"/>
          <w:i/>
          <w:sz w:val="20"/>
          <w:szCs w:val="20"/>
        </w:rPr>
      </w:pPr>
    </w:p>
    <w:p w14:paraId="1D15E3D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6BD33B45"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2195C9C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0A6B30D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4D3C5AA7"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1F6E9043" w14:textId="77777777" w:rsidR="00E91288" w:rsidRPr="00E91288" w:rsidRDefault="00E91288" w:rsidP="00E91288">
      <w:pPr>
        <w:pStyle w:val="Lijstalinea"/>
        <w:spacing w:line="360" w:lineRule="auto"/>
        <w:rPr>
          <w:rFonts w:ascii="Univers" w:hAnsi="Univers" w:cs="Calibri"/>
          <w:sz w:val="20"/>
          <w:szCs w:val="20"/>
        </w:rPr>
      </w:pPr>
    </w:p>
    <w:p w14:paraId="6FA11AC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8</w:t>
      </w:r>
      <w:r w:rsidRPr="00E91288">
        <w:rPr>
          <w:rFonts w:ascii="Univers" w:hAnsi="Univers" w:cs="Calibri"/>
          <w:b/>
          <w:sz w:val="20"/>
          <w:szCs w:val="20"/>
        </w:rPr>
        <w:tab/>
        <w:t xml:space="preserve">Indiening bij geschillencommissie psychische en pedagogische zorg </w:t>
      </w:r>
    </w:p>
    <w:p w14:paraId="128D263A"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4C004221"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14:paraId="40F5DBA2"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32F7A20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6110C282"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B02E3B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18E7ED28"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481D80C" w14:textId="77777777" w:rsidR="00E91288" w:rsidRPr="00E91288" w:rsidRDefault="00E91288" w:rsidP="00E91288">
      <w:pPr>
        <w:pStyle w:val="Lijstalinea"/>
        <w:spacing w:line="360" w:lineRule="auto"/>
        <w:rPr>
          <w:rFonts w:ascii="Univers" w:hAnsi="Univers" w:cs="Calibri"/>
          <w:sz w:val="20"/>
          <w:szCs w:val="20"/>
        </w:rPr>
      </w:pPr>
    </w:p>
    <w:p w14:paraId="544A06E5"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36F7646C"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4BD445EC" w14:textId="77777777" w:rsidR="00E91288" w:rsidRPr="00E91288" w:rsidRDefault="00E91288" w:rsidP="00E91288">
      <w:pPr>
        <w:spacing w:line="360" w:lineRule="auto"/>
        <w:rPr>
          <w:rFonts w:ascii="Univers" w:hAnsi="Univers" w:cs="Calibri"/>
          <w:b/>
          <w:sz w:val="20"/>
          <w:szCs w:val="20"/>
        </w:rPr>
      </w:pPr>
    </w:p>
    <w:p w14:paraId="298B3B8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5D77D793"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59961651" w14:textId="77777777" w:rsidR="00E91288" w:rsidRPr="00E91288" w:rsidRDefault="00E91288" w:rsidP="00E91288">
      <w:pPr>
        <w:spacing w:line="360" w:lineRule="auto"/>
        <w:rPr>
          <w:rFonts w:ascii="Univers" w:hAnsi="Univers" w:cs="Calibri"/>
          <w:b/>
          <w:sz w:val="20"/>
          <w:szCs w:val="20"/>
        </w:rPr>
      </w:pPr>
    </w:p>
    <w:p w14:paraId="6DE2FB3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37CB5181"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0E029F74"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15ABD399" w14:textId="77777777" w:rsidR="00E91288" w:rsidRPr="00E91288" w:rsidRDefault="00E91288" w:rsidP="00E91288">
      <w:pPr>
        <w:spacing w:line="360" w:lineRule="auto"/>
        <w:rPr>
          <w:rFonts w:ascii="Univers" w:hAnsi="Univers" w:cs="Calibri"/>
          <w:sz w:val="20"/>
          <w:szCs w:val="20"/>
        </w:rPr>
      </w:pPr>
    </w:p>
    <w:p w14:paraId="7BE15FBB"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10229042"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1904E941"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C751BB5"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63B4D853" w14:textId="77777777" w:rsidR="00E91288" w:rsidRPr="00E91288" w:rsidRDefault="00E91288" w:rsidP="00E91288">
      <w:pPr>
        <w:tabs>
          <w:tab w:val="left" w:pos="8295"/>
        </w:tabs>
        <w:rPr>
          <w:rFonts w:ascii="Univers" w:hAnsi="Univers" w:cs="Calibri"/>
          <w:sz w:val="20"/>
          <w:szCs w:val="20"/>
        </w:rPr>
      </w:pPr>
    </w:p>
    <w:p w14:paraId="2BDBE5CF" w14:textId="0CB4F2C4" w:rsidR="00E91288" w:rsidRPr="00E91288" w:rsidRDefault="000B3E7D" w:rsidP="00E91288">
      <w:pPr>
        <w:tabs>
          <w:tab w:val="left" w:pos="8295"/>
        </w:tabs>
        <w:rPr>
          <w:rFonts w:ascii="Univers" w:hAnsi="Univers" w:cs="Calibri"/>
          <w:sz w:val="20"/>
          <w:szCs w:val="20"/>
        </w:rPr>
      </w:pPr>
      <w:r>
        <w:rPr>
          <w:rFonts w:ascii="Univers" w:hAnsi="Univers" w:cs="Calibri"/>
          <w:sz w:val="20"/>
          <w:szCs w:val="20"/>
        </w:rPr>
        <w:t>Jorien Tissink, eigenaar en GZ psycholoog van De Ontwikkelmeesters</w:t>
      </w:r>
    </w:p>
    <w:p w14:paraId="2E0C0121" w14:textId="5E556FBF"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op </w:t>
      </w:r>
      <w:r w:rsidR="000B3E7D">
        <w:rPr>
          <w:rFonts w:ascii="Univers" w:hAnsi="Univers" w:cs="Calibri"/>
          <w:sz w:val="20"/>
          <w:szCs w:val="20"/>
        </w:rPr>
        <w:t>01-01-2024</w:t>
      </w:r>
    </w:p>
    <w:p w14:paraId="1D941B0B" w14:textId="77777777" w:rsidR="00FC48C3" w:rsidRDefault="00FC48C3"/>
    <w:sectPr w:rsidR="00FC48C3" w:rsidSect="00E91288">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2DD1" w14:textId="77777777" w:rsidR="009162A9" w:rsidRDefault="009162A9" w:rsidP="00E221AB">
      <w:r>
        <w:separator/>
      </w:r>
    </w:p>
  </w:endnote>
  <w:endnote w:type="continuationSeparator" w:id="0">
    <w:p w14:paraId="48E2D723" w14:textId="77777777" w:rsidR="009162A9" w:rsidRDefault="009162A9"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67E7" w14:textId="77777777" w:rsidR="00FD50CC" w:rsidRDefault="00FD50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CE55" w14:textId="77777777" w:rsidR="00FD50CC" w:rsidRDefault="00FD50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FBAC" w14:textId="77777777" w:rsidR="00FD50CC" w:rsidRDefault="00FD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F401" w14:textId="77777777" w:rsidR="009162A9" w:rsidRDefault="009162A9" w:rsidP="00E221AB">
      <w:r>
        <w:separator/>
      </w:r>
    </w:p>
  </w:footnote>
  <w:footnote w:type="continuationSeparator" w:id="0">
    <w:p w14:paraId="50D11DF0" w14:textId="77777777" w:rsidR="009162A9" w:rsidRDefault="009162A9"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B9F" w14:textId="77777777" w:rsidR="00FD50CC" w:rsidRDefault="00FD50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4CA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713EA065" wp14:editId="0A9C2F31">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1E86C39E" w14:textId="77777777" w:rsidR="00E221AB" w:rsidRDefault="00E221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D32F" w14:textId="545D06A6"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4CB1EE1" wp14:editId="1F6C5A6F">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711E8A90"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3BB6A402"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68BEB791"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B3E7D"/>
    <w:rsid w:val="000C2C65"/>
    <w:rsid w:val="00456621"/>
    <w:rsid w:val="009162A9"/>
    <w:rsid w:val="00A172C9"/>
    <w:rsid w:val="00E221AB"/>
    <w:rsid w:val="00E91288"/>
    <w:rsid w:val="00FC48C3"/>
    <w:rsid w:val="00FD5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3CC9C"/>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E15BC2F553A469225DF423C3E2124" ma:contentTypeVersion="3" ma:contentTypeDescription="Een nieuw document maken." ma:contentTypeScope="" ma:versionID="ac9495ce1b8896915d89fbdd7bf1d0cd">
  <xsd:schema xmlns:xsd="http://www.w3.org/2001/XMLSchema" xmlns:xs="http://www.w3.org/2001/XMLSchema" xmlns:p="http://schemas.microsoft.com/office/2006/metadata/properties" xmlns:ns2="50c6887c-f42a-4576-b096-da53f4004a2b" targetNamespace="http://schemas.microsoft.com/office/2006/metadata/properties" ma:root="true" ma:fieldsID="2ddc49402dd31161af36c2b10c7cf426" ns2:_="">
    <xsd:import namespace="50c6887c-f42a-4576-b096-da53f4004a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6887c-f42a-4576-b096-da53f400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EC590-0050-4A44-B905-D3353B89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6887c-f42a-4576-b096-da53f400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3.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12333</Characters>
  <Application>Microsoft Office Word</Application>
  <DocSecurity>0</DocSecurity>
  <Lines>102</Lines>
  <Paragraphs>29</Paragraphs>
  <ScaleCrop>false</ScaleCrop>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Jorien Tissink</cp:lastModifiedBy>
  <cp:revision>3</cp:revision>
  <dcterms:created xsi:type="dcterms:W3CDTF">2023-09-25T14:15:00Z</dcterms:created>
  <dcterms:modified xsi:type="dcterms:W3CDTF">2023-12-31T12:32:00Z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0x010100DE9E15BC2F553A469225DF423C3E2124</vt:lpwstr>
  </property>
</Properties>
</file>